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3F285D2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476AE4" w:rsidRPr="00476AE4">
        <w:rPr>
          <w:bCs/>
          <w:noProof w:val="0"/>
          <w:sz w:val="24"/>
          <w:szCs w:val="24"/>
        </w:rPr>
        <w:t>R2-1707991</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274189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12B16">
        <w:rPr>
          <w:rFonts w:cs="Arial"/>
          <w:b/>
          <w:bCs/>
          <w:sz w:val="24"/>
          <w:lang w:eastAsia="ja-JP"/>
        </w:rPr>
        <w:t>10.3.4.1</w:t>
      </w:r>
    </w:p>
    <w:p w14:paraId="6A1BC0C1" w14:textId="10280EB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077AF">
        <w:rPr>
          <w:rFonts w:ascii="Arial" w:hAnsi="Arial" w:cs="Arial"/>
          <w:b/>
          <w:bCs/>
          <w:sz w:val="24"/>
        </w:rPr>
        <w:t>Nokia</w:t>
      </w:r>
      <w:r w:rsidR="00090468">
        <w:rPr>
          <w:rFonts w:ascii="Arial" w:hAnsi="Arial" w:cs="Arial"/>
          <w:b/>
          <w:bCs/>
          <w:sz w:val="24"/>
        </w:rPr>
        <w:t xml:space="preserve"> Shanghai Bell</w:t>
      </w:r>
    </w:p>
    <w:p w14:paraId="45BE90BE" w14:textId="74BD3A73" w:rsidR="00CD4C7B" w:rsidRPr="00B12B16"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B12B16" w:rsidRPr="00B12B16">
        <w:rPr>
          <w:rFonts w:ascii="Arial" w:hAnsi="Arial" w:cs="Arial"/>
          <w:b/>
          <w:bCs/>
          <w:sz w:val="24"/>
        </w:rPr>
        <w:t xml:space="preserve">SDAP </w:t>
      </w:r>
      <w:r w:rsidR="00B12B16">
        <w:rPr>
          <w:rFonts w:ascii="Arial" w:hAnsi="Arial" w:cs="Arial"/>
          <w:b/>
          <w:bCs/>
          <w:sz w:val="24"/>
        </w:rPr>
        <w:t xml:space="preserve">TS </w:t>
      </w:r>
      <w:r w:rsidR="00B12B16" w:rsidRPr="00B12B16">
        <w:rPr>
          <w:rFonts w:ascii="Arial" w:hAnsi="Arial" w:cs="Arial"/>
          <w:b/>
          <w:bCs/>
          <w:sz w:val="24"/>
        </w:rPr>
        <w:t>Updates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EA9C4BE" w:rsidR="00CD4C7B" w:rsidRPr="006E13D1" w:rsidRDefault="00B12B16" w:rsidP="00CD4C7B">
      <w:r>
        <w:t>This contribution suggests some updates to the latest SDAP TS</w:t>
      </w:r>
      <w:r w:rsidR="0056573F">
        <w:t>.</w:t>
      </w:r>
    </w:p>
    <w:p w14:paraId="127ACA6D" w14:textId="32AEC583" w:rsidR="00CD4C7B" w:rsidRDefault="00CD4C7B" w:rsidP="00CD4C7B">
      <w:pPr>
        <w:pStyle w:val="Heading1"/>
      </w:pPr>
      <w:r w:rsidRPr="006E13D1">
        <w:t>2</w:t>
      </w:r>
      <w:r w:rsidRPr="006E13D1">
        <w:tab/>
      </w:r>
      <w:r w:rsidR="00B12B16">
        <w:t>SDAP Updates</w:t>
      </w:r>
    </w:p>
    <w:p w14:paraId="207DA862" w14:textId="0FB16935" w:rsidR="00B12B16" w:rsidRPr="00B12B16" w:rsidRDefault="00B12B16" w:rsidP="00B12B16">
      <w:r>
        <w:t>The following updates are suggested</w:t>
      </w:r>
    </w:p>
    <w:p w14:paraId="1BAC7AF6" w14:textId="2AE5B63B" w:rsidR="00B12B16" w:rsidRDefault="00B12B16" w:rsidP="00E4495D">
      <w:pPr>
        <w:pStyle w:val="B1"/>
        <w:numPr>
          <w:ilvl w:val="0"/>
          <w:numId w:val="5"/>
        </w:numPr>
      </w:pPr>
      <w:r>
        <w:t xml:space="preserve">Cover Page: </w:t>
      </w:r>
      <w:r w:rsidR="007675E0">
        <w:t>keywords could be already added, for instance NR and Radio.</w:t>
      </w:r>
    </w:p>
    <w:p w14:paraId="00F2404E" w14:textId="08BD1FC2" w:rsidR="00E4495D" w:rsidRDefault="00E4495D" w:rsidP="00E4495D">
      <w:pPr>
        <w:pStyle w:val="B1"/>
        <w:numPr>
          <w:ilvl w:val="0"/>
          <w:numId w:val="5"/>
        </w:numPr>
      </w:pPr>
      <w:r>
        <w:t xml:space="preserve">Language properties inconsistent (not all </w:t>
      </w:r>
      <w:bookmarkStart w:id="1" w:name="_GoBack"/>
      <w:bookmarkEnd w:id="1"/>
      <w:r>
        <w:t>set as English).</w:t>
      </w:r>
    </w:p>
    <w:p w14:paraId="2CF53F3D" w14:textId="0F6ACE4A" w:rsidR="00E4495D" w:rsidRDefault="00E4495D" w:rsidP="00E4495D">
      <w:pPr>
        <w:pStyle w:val="B1"/>
        <w:numPr>
          <w:ilvl w:val="0"/>
          <w:numId w:val="5"/>
        </w:numPr>
      </w:pPr>
      <w:r>
        <w:t>Reference 2 not properly formatted.</w:t>
      </w:r>
    </w:p>
    <w:p w14:paraId="42F5F0EE" w14:textId="0F789A25" w:rsidR="00B12B16" w:rsidRDefault="00B12B16" w:rsidP="00E4495D">
      <w:pPr>
        <w:pStyle w:val="B1"/>
        <w:numPr>
          <w:ilvl w:val="0"/>
          <w:numId w:val="5"/>
        </w:numPr>
      </w:pPr>
      <w:r>
        <w:t>Reference 4 has one smart quote at the end.</w:t>
      </w:r>
    </w:p>
    <w:p w14:paraId="3322B8DD" w14:textId="5CE0369B" w:rsidR="00933DE1" w:rsidRDefault="00933DE1" w:rsidP="00E4495D">
      <w:pPr>
        <w:pStyle w:val="B1"/>
        <w:numPr>
          <w:ilvl w:val="0"/>
          <w:numId w:val="5"/>
        </w:numPr>
      </w:pPr>
      <w:r>
        <w:t>There is probably no need to refer to [3] every time RRC is mentioned.</w:t>
      </w:r>
    </w:p>
    <w:p w14:paraId="1E787249" w14:textId="20BE25D4" w:rsidR="00B12B16" w:rsidRDefault="00B12B16" w:rsidP="00E4495D">
      <w:pPr>
        <w:pStyle w:val="B1"/>
        <w:numPr>
          <w:ilvl w:val="0"/>
          <w:numId w:val="5"/>
        </w:numPr>
      </w:pPr>
      <w:r>
        <w:t xml:space="preserve">Reflective mapping definition: a bit convoluted and could be simplified as follows: </w:t>
      </w:r>
      <w:r w:rsidRPr="007675E0">
        <w:rPr>
          <w:i/>
        </w:rPr>
        <w:t>a QoS flow to DRB mapping scheme where a UE monitors the QoS flow to DRB mapping relationship in the DL to apply it in the UL</w:t>
      </w:r>
      <w:r>
        <w:t xml:space="preserve">. </w:t>
      </w:r>
    </w:p>
    <w:p w14:paraId="0DC52347" w14:textId="39BE0C2F" w:rsidR="00B12B16" w:rsidRDefault="00B12B16" w:rsidP="00E4495D">
      <w:pPr>
        <w:pStyle w:val="B1"/>
        <w:numPr>
          <w:ilvl w:val="0"/>
          <w:numId w:val="5"/>
        </w:numPr>
      </w:pPr>
      <w:r>
        <w:t>Since DRB is defined, we could use it instead of having data radio bearer always e.g. in 4.2.1</w:t>
      </w:r>
      <w:r w:rsidR="00B4132E">
        <w:t>.</w:t>
      </w:r>
    </w:p>
    <w:p w14:paraId="5EE71C94" w14:textId="4AE63C91" w:rsidR="00B12B16" w:rsidRDefault="00B4132E" w:rsidP="00E4495D">
      <w:pPr>
        <w:pStyle w:val="B1"/>
        <w:numPr>
          <w:ilvl w:val="0"/>
          <w:numId w:val="5"/>
        </w:numPr>
      </w:pPr>
      <w:r>
        <w:t>T</w:t>
      </w:r>
      <w:r w:rsidR="00B12B16">
        <w:t xml:space="preserve">he concept of “cell group” </w:t>
      </w:r>
      <w:r>
        <w:t>should not be needed in SDAP, for instance, in 4.2.2 and 5.1.1.</w:t>
      </w:r>
    </w:p>
    <w:p w14:paraId="63404609" w14:textId="7DAE6A2D" w:rsidR="00B12B16" w:rsidRDefault="00B12B16" w:rsidP="00E4495D">
      <w:pPr>
        <w:pStyle w:val="B1"/>
        <w:numPr>
          <w:ilvl w:val="0"/>
          <w:numId w:val="5"/>
        </w:numPr>
      </w:pPr>
      <w:r>
        <w:t xml:space="preserve">Figure 4.2.2-1 should be simplified by removing “marking QoS flow ID” as it is part of SDAP header (contradicts e.g. 5.2 otherwise). Font size should be adjusted to avoid breaking words at unfortunate places. </w:t>
      </w:r>
    </w:p>
    <w:p w14:paraId="05CBB27B" w14:textId="0A413235" w:rsidR="00026254" w:rsidRDefault="00933DE1" w:rsidP="00E4495D">
      <w:pPr>
        <w:pStyle w:val="B1"/>
        <w:numPr>
          <w:ilvl w:val="0"/>
          <w:numId w:val="5"/>
        </w:numPr>
      </w:pPr>
      <w:r>
        <w:t>Title of f</w:t>
      </w:r>
      <w:r w:rsidR="00026254">
        <w:t>igure</w:t>
      </w:r>
      <w:r>
        <w:t>s</w:t>
      </w:r>
      <w:r w:rsidR="00026254">
        <w:t xml:space="preserve"> 4.2.2-1 </w:t>
      </w:r>
      <w:r>
        <w:t xml:space="preserve">and 6.2.2.1-1 </w:t>
      </w:r>
      <w:r w:rsidR="00026254">
        <w:t>not properly formatted.</w:t>
      </w:r>
    </w:p>
    <w:p w14:paraId="33CBB32B" w14:textId="272C48F2" w:rsidR="00B12B16" w:rsidRDefault="00B12B16" w:rsidP="00E4495D">
      <w:pPr>
        <w:pStyle w:val="B1"/>
        <w:numPr>
          <w:ilvl w:val="0"/>
          <w:numId w:val="5"/>
        </w:numPr>
      </w:pPr>
      <w:r>
        <w:t>For the services expected from lower layers, does SDAP expect ciphering and header compression from lower layers? RRC requires it from PDCP but SDAP should not care whether those are configured or not.</w:t>
      </w:r>
    </w:p>
    <w:p w14:paraId="28A541AE" w14:textId="209BCDE0" w:rsidR="00B12B16" w:rsidRDefault="00B4132E" w:rsidP="00E4495D">
      <w:pPr>
        <w:pStyle w:val="B1"/>
        <w:numPr>
          <w:ilvl w:val="0"/>
          <w:numId w:val="5"/>
        </w:numPr>
      </w:pPr>
      <w:r>
        <w:t>Automatic numbering used</w:t>
      </w:r>
      <w:r w:rsidR="00B12B16">
        <w:t xml:space="preserve"> </w:t>
      </w:r>
      <w:r>
        <w:t>for</w:t>
      </w:r>
      <w:r w:rsidR="00B12B16">
        <w:t xml:space="preserve"> 5.2.1 and 5.2.2</w:t>
      </w:r>
      <w:r w:rsidR="00933DE1">
        <w:t>.</w:t>
      </w:r>
    </w:p>
    <w:p w14:paraId="66D56782" w14:textId="6C3F8834" w:rsidR="00B12B16" w:rsidRDefault="00B12B16" w:rsidP="00E4495D">
      <w:pPr>
        <w:pStyle w:val="B1"/>
        <w:numPr>
          <w:ilvl w:val="0"/>
          <w:numId w:val="5"/>
        </w:numPr>
      </w:pPr>
      <w:r>
        <w:t>Section 5.3.2 gives the impression that C-Plane reflective QoS is used so perhaps of saying “When reflective QoS flow to DRB mapping is configured, for each received DL SDAP PDU of the QoS flow, the SDAP entity shall:”, we should say “For each DL SDAP PDUs subject to reflective QoS flow to DRB mapping, the SDAP entity shall”</w:t>
      </w:r>
    </w:p>
    <w:p w14:paraId="23F0C204" w14:textId="5C5926F4" w:rsidR="00B12B16" w:rsidRDefault="00B12B16" w:rsidP="00E4495D">
      <w:pPr>
        <w:pStyle w:val="B1"/>
        <w:numPr>
          <w:ilvl w:val="0"/>
          <w:numId w:val="5"/>
        </w:numPr>
      </w:pPr>
      <w:r>
        <w:t>6.1.1 should read that a SDAP PDU is used to convey user data and a header to be consistent with 6.2.2.2</w:t>
      </w:r>
      <w:r w:rsidR="00E4495D">
        <w:t>.</w:t>
      </w:r>
    </w:p>
    <w:p w14:paraId="362FF410" w14:textId="6338466A" w:rsidR="00B12B16" w:rsidRDefault="00B12B16" w:rsidP="00E4495D">
      <w:pPr>
        <w:pStyle w:val="B1"/>
        <w:numPr>
          <w:ilvl w:val="0"/>
          <w:numId w:val="5"/>
        </w:numPr>
      </w:pPr>
      <w:r>
        <w:t xml:space="preserve">All references should be self-explanatory e.g. as defined in 3PP TS </w:t>
      </w:r>
      <w:proofErr w:type="spellStart"/>
      <w:r>
        <w:t>xx.yyy</w:t>
      </w:r>
      <w:proofErr w:type="spellEnd"/>
      <w:r>
        <w:t xml:space="preserve"> [z] instead of using [z] only.</w:t>
      </w:r>
    </w:p>
    <w:p w14:paraId="3BA21E97" w14:textId="027EC1EF" w:rsidR="00CD639D" w:rsidRPr="00B12B16" w:rsidRDefault="00CD639D" w:rsidP="00CD639D">
      <w:r>
        <w:t>The corresponding updates are in the companion contribution contained in the zip file of the TDoc.</w:t>
      </w:r>
    </w:p>
    <w:sectPr w:rsidR="00CD639D" w:rsidRPr="00B12B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C2481" w14:textId="77777777" w:rsidR="00D249B5" w:rsidRDefault="00D249B5">
      <w:r>
        <w:separator/>
      </w:r>
    </w:p>
  </w:endnote>
  <w:endnote w:type="continuationSeparator" w:id="0">
    <w:p w14:paraId="769CA3D7" w14:textId="77777777" w:rsidR="00D249B5" w:rsidRDefault="00D2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DD331" w14:textId="77777777" w:rsidR="00D249B5" w:rsidRDefault="00D249B5">
      <w:r>
        <w:separator/>
      </w:r>
    </w:p>
  </w:footnote>
  <w:footnote w:type="continuationSeparator" w:id="0">
    <w:p w14:paraId="51A239C3" w14:textId="77777777" w:rsidR="00D249B5" w:rsidRDefault="00D249B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9587A62"/>
    <w:multiLevelType w:val="hybridMultilevel"/>
    <w:tmpl w:val="B50E63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98C3A65"/>
    <w:multiLevelType w:val="hybridMultilevel"/>
    <w:tmpl w:val="B7F4B4CA"/>
    <w:lvl w:ilvl="0" w:tplc="D69A876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254"/>
    <w:rsid w:val="00033397"/>
    <w:rsid w:val="00040095"/>
    <w:rsid w:val="00080512"/>
    <w:rsid w:val="00090468"/>
    <w:rsid w:val="000B7BCF"/>
    <w:rsid w:val="000C522B"/>
    <w:rsid w:val="000D58AB"/>
    <w:rsid w:val="00112F1A"/>
    <w:rsid w:val="00145075"/>
    <w:rsid w:val="001741A0"/>
    <w:rsid w:val="00194CD0"/>
    <w:rsid w:val="001B49C9"/>
    <w:rsid w:val="001C4F79"/>
    <w:rsid w:val="001F168B"/>
    <w:rsid w:val="001F7831"/>
    <w:rsid w:val="00204045"/>
    <w:rsid w:val="002077AF"/>
    <w:rsid w:val="0022606D"/>
    <w:rsid w:val="002747EC"/>
    <w:rsid w:val="002855BF"/>
    <w:rsid w:val="002F0D22"/>
    <w:rsid w:val="003172DC"/>
    <w:rsid w:val="00325AE3"/>
    <w:rsid w:val="00326069"/>
    <w:rsid w:val="0035462D"/>
    <w:rsid w:val="003B40AD"/>
    <w:rsid w:val="003C4E37"/>
    <w:rsid w:val="003E16BE"/>
    <w:rsid w:val="004006E8"/>
    <w:rsid w:val="00401855"/>
    <w:rsid w:val="00476AE4"/>
    <w:rsid w:val="00477455"/>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675E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3DE1"/>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2B16"/>
    <w:rsid w:val="00B15449"/>
    <w:rsid w:val="00B4132E"/>
    <w:rsid w:val="00B47FD1"/>
    <w:rsid w:val="00B516BB"/>
    <w:rsid w:val="00B65020"/>
    <w:rsid w:val="00B71AD9"/>
    <w:rsid w:val="00C12B51"/>
    <w:rsid w:val="00C24650"/>
    <w:rsid w:val="00C33079"/>
    <w:rsid w:val="00C83A13"/>
    <w:rsid w:val="00C9068C"/>
    <w:rsid w:val="00C92967"/>
    <w:rsid w:val="00CA3D0C"/>
    <w:rsid w:val="00CA654B"/>
    <w:rsid w:val="00CD4C7B"/>
    <w:rsid w:val="00CD639D"/>
    <w:rsid w:val="00D249B5"/>
    <w:rsid w:val="00D738D6"/>
    <w:rsid w:val="00D80795"/>
    <w:rsid w:val="00D854BE"/>
    <w:rsid w:val="00D87E00"/>
    <w:rsid w:val="00D9134D"/>
    <w:rsid w:val="00D96D11"/>
    <w:rsid w:val="00DA7A03"/>
    <w:rsid w:val="00DB1818"/>
    <w:rsid w:val="00DC309B"/>
    <w:rsid w:val="00DC4DA2"/>
    <w:rsid w:val="00E4495D"/>
    <w:rsid w:val="00E45569"/>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7210"/>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262245">
      <w:bodyDiv w:val="1"/>
      <w:marLeft w:val="0"/>
      <w:marRight w:val="0"/>
      <w:marTop w:val="0"/>
      <w:marBottom w:val="0"/>
      <w:divBdr>
        <w:top w:val="none" w:sz="0" w:space="0" w:color="auto"/>
        <w:left w:val="none" w:sz="0" w:space="0" w:color="auto"/>
        <w:bottom w:val="none" w:sz="0" w:space="0" w:color="auto"/>
        <w:right w:val="none" w:sz="0" w:space="0" w:color="auto"/>
      </w:divBdr>
    </w:div>
    <w:div w:id="132358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18</TotalTime>
  <Pages>1</Pages>
  <Words>327</Words>
  <Characters>1869</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23</cp:revision>
  <dcterms:created xsi:type="dcterms:W3CDTF">2016-08-12T03:53:00Z</dcterms:created>
  <dcterms:modified xsi:type="dcterms:W3CDTF">2017-08-11T03:22:00Z</dcterms:modified>
</cp:coreProperties>
</file>